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C50" w:rsidRPr="00E16BD3" w:rsidRDefault="00BE7C50" w:rsidP="00BE7C50">
      <w:pPr>
        <w:jc w:val="center"/>
        <w:rPr>
          <w:rFonts w:ascii="Times" w:hAnsi="Times"/>
          <w:b/>
          <w:bCs/>
        </w:rPr>
      </w:pPr>
      <w:r w:rsidRPr="00E16BD3">
        <w:rPr>
          <w:rFonts w:ascii="Times" w:hAnsi="Times"/>
          <w:b/>
          <w:bCs/>
        </w:rPr>
        <w:t>Conewago Creek Initiative</w:t>
      </w:r>
      <w:r w:rsidRPr="00E16BD3">
        <w:rPr>
          <w:rFonts w:ascii="Times" w:hAnsi="Times"/>
          <w:b/>
          <w:bCs/>
        </w:rPr>
        <w:br/>
      </w:r>
      <w:r>
        <w:rPr>
          <w:rFonts w:ascii="Times" w:hAnsi="Times"/>
          <w:b/>
          <w:bCs/>
        </w:rPr>
        <w:t>Non Ag</w:t>
      </w:r>
      <w:r w:rsidRPr="00E16BD3">
        <w:rPr>
          <w:rFonts w:ascii="Times" w:hAnsi="Times"/>
          <w:b/>
          <w:bCs/>
        </w:rPr>
        <w:t xml:space="preserve"> Team Meeting</w:t>
      </w:r>
    </w:p>
    <w:p w:rsidR="00BE7C50" w:rsidRPr="00E16BD3" w:rsidRDefault="00CD12F8" w:rsidP="00BE7C50">
      <w:pPr>
        <w:jc w:val="center"/>
        <w:rPr>
          <w:rFonts w:ascii="Times" w:hAnsi="Times"/>
          <w:b/>
          <w:bCs/>
        </w:rPr>
      </w:pPr>
      <w:r>
        <w:rPr>
          <w:rFonts w:ascii="Times" w:hAnsi="Times"/>
          <w:b/>
          <w:bCs/>
        </w:rPr>
        <w:t>April 9,</w:t>
      </w:r>
      <w:r w:rsidR="00BE7C50" w:rsidRPr="00E16BD3">
        <w:rPr>
          <w:rFonts w:ascii="Times" w:hAnsi="Times"/>
          <w:b/>
          <w:bCs/>
        </w:rPr>
        <w:t xml:space="preserve"> 2012</w:t>
      </w:r>
    </w:p>
    <w:p w:rsidR="00BE7C50" w:rsidRPr="00E16BD3" w:rsidRDefault="00BE7C50" w:rsidP="00BE7C50">
      <w:pPr>
        <w:jc w:val="center"/>
        <w:rPr>
          <w:rFonts w:ascii="Times" w:hAnsi="Times"/>
          <w:b/>
          <w:bCs/>
        </w:rPr>
      </w:pPr>
      <w:r w:rsidRPr="00E16BD3">
        <w:rPr>
          <w:rFonts w:ascii="Times" w:hAnsi="Times"/>
          <w:b/>
          <w:bCs/>
        </w:rPr>
        <w:t>303 Church Hall, Penn State Harrisburg</w:t>
      </w:r>
      <w:r>
        <w:rPr>
          <w:rFonts w:ascii="Times" w:hAnsi="Times"/>
          <w:b/>
          <w:bCs/>
        </w:rPr>
        <w:br/>
        <w:t>Minutes</w:t>
      </w:r>
    </w:p>
    <w:p w:rsidR="00BE7C50" w:rsidRPr="00E16BD3" w:rsidRDefault="00BE7C50" w:rsidP="00BE7C50">
      <w:pPr>
        <w:rPr>
          <w:rFonts w:ascii="Times" w:hAnsi="Times"/>
        </w:rPr>
      </w:pPr>
    </w:p>
    <w:p w:rsidR="00BE7C50" w:rsidRDefault="00BE7C50" w:rsidP="00BE7C50">
      <w:pPr>
        <w:rPr>
          <w:rFonts w:ascii="Times" w:hAnsi="Times"/>
          <w:b/>
          <w:sz w:val="22"/>
        </w:rPr>
      </w:pPr>
      <w:r>
        <w:rPr>
          <w:rFonts w:ascii="Times" w:hAnsi="Times"/>
          <w:b/>
          <w:sz w:val="22"/>
        </w:rPr>
        <w:t>Attending:</w:t>
      </w:r>
    </w:p>
    <w:p w:rsidR="00BE7C50" w:rsidRDefault="00BE7C50" w:rsidP="00BE7C50">
      <w:pPr>
        <w:rPr>
          <w:rFonts w:ascii="Times" w:hAnsi="Times"/>
          <w:sz w:val="22"/>
        </w:rPr>
        <w:sectPr w:rsidR="00BE7C50">
          <w:footerReference w:type="even" r:id="rId6"/>
          <w:footerReference w:type="default" r:id="rId7"/>
          <w:pgSz w:w="12240" w:h="15840"/>
          <w:pgMar w:top="1440" w:right="1440" w:bottom="1440" w:left="1440" w:gutter="0"/>
          <w:docGrid w:linePitch="360"/>
        </w:sectPr>
      </w:pPr>
    </w:p>
    <w:p w:rsidR="00BE7C50" w:rsidRDefault="00BE7C50" w:rsidP="00BE7C50">
      <w:pPr>
        <w:rPr>
          <w:rFonts w:ascii="Times" w:hAnsi="Times"/>
        </w:rPr>
      </w:pPr>
      <w:r>
        <w:rPr>
          <w:rFonts w:ascii="Times" w:hAnsi="Times"/>
          <w:sz w:val="22"/>
        </w:rPr>
        <w:t>Matt Royer (Penn State Extension</w:t>
      </w:r>
      <w:r>
        <w:rPr>
          <w:rFonts w:ascii="Times" w:hAnsi="Times"/>
        </w:rPr>
        <w:t>)</w:t>
      </w:r>
    </w:p>
    <w:p w:rsidR="00BE7C50" w:rsidRDefault="00BE7C50" w:rsidP="00BE7C50">
      <w:pPr>
        <w:rPr>
          <w:rFonts w:ascii="Times" w:hAnsi="Times"/>
        </w:rPr>
      </w:pPr>
      <w:r>
        <w:rPr>
          <w:rFonts w:ascii="Times" w:hAnsi="Times"/>
        </w:rPr>
        <w:t>Nate Straw (Penn State Extension)</w:t>
      </w:r>
    </w:p>
    <w:p w:rsidR="00BE7C50" w:rsidRDefault="00CD12F8" w:rsidP="00BE7C50">
      <w:pPr>
        <w:rPr>
          <w:rFonts w:ascii="Times" w:hAnsi="Times"/>
        </w:rPr>
      </w:pPr>
      <w:r>
        <w:rPr>
          <w:rFonts w:ascii="Times" w:hAnsi="Times"/>
        </w:rPr>
        <w:t>Kara Kalupson</w:t>
      </w:r>
      <w:r w:rsidR="00BE7C50">
        <w:rPr>
          <w:rFonts w:ascii="Times" w:hAnsi="Times"/>
        </w:rPr>
        <w:t xml:space="preserve"> (Lanc CCD)</w:t>
      </w:r>
    </w:p>
    <w:p w:rsidR="00BE7C50" w:rsidRDefault="00BE7C50" w:rsidP="00BE7C50">
      <w:pPr>
        <w:rPr>
          <w:rFonts w:ascii="Times" w:hAnsi="Times"/>
        </w:rPr>
      </w:pPr>
      <w:r>
        <w:rPr>
          <w:rFonts w:ascii="Times" w:hAnsi="Times"/>
        </w:rPr>
        <w:t>Mike Hubler (DCCD)</w:t>
      </w:r>
    </w:p>
    <w:p w:rsidR="00EC4E56" w:rsidRDefault="00EC4E56" w:rsidP="00BE7C50">
      <w:pPr>
        <w:rPr>
          <w:rFonts w:ascii="Times" w:hAnsi="Times"/>
        </w:rPr>
      </w:pPr>
      <w:r>
        <w:rPr>
          <w:rFonts w:ascii="Times" w:hAnsi="Times"/>
        </w:rPr>
        <w:t>Kelly Gutshall (LandStudies)</w:t>
      </w:r>
    </w:p>
    <w:p w:rsidR="00EC4E56" w:rsidRDefault="00EC4E56" w:rsidP="00BE7C50">
      <w:pPr>
        <w:rPr>
          <w:rFonts w:ascii="Times" w:hAnsi="Times"/>
        </w:rPr>
      </w:pPr>
      <w:r>
        <w:rPr>
          <w:rFonts w:ascii="Times" w:hAnsi="Times"/>
        </w:rPr>
        <w:t>Andy Korzon (LandStudies)</w:t>
      </w:r>
    </w:p>
    <w:p w:rsidR="00CD12F8" w:rsidRDefault="00CD12F8" w:rsidP="00BE7C50">
      <w:pPr>
        <w:rPr>
          <w:rFonts w:ascii="Times" w:hAnsi="Times"/>
        </w:rPr>
      </w:pPr>
      <w:r>
        <w:rPr>
          <w:rFonts w:ascii="Times" w:hAnsi="Times"/>
        </w:rPr>
        <w:t>Carl Rohr (DEP)</w:t>
      </w:r>
    </w:p>
    <w:p w:rsidR="00BE7C50" w:rsidRDefault="00BE7C50" w:rsidP="00BE7C50">
      <w:pPr>
        <w:rPr>
          <w:rFonts w:ascii="Times" w:hAnsi="Times"/>
        </w:rPr>
      </w:pPr>
      <w:r>
        <w:rPr>
          <w:rFonts w:ascii="Times" w:hAnsi="Times"/>
        </w:rPr>
        <w:t>Rugh Henderson (S Lond Twp)</w:t>
      </w:r>
    </w:p>
    <w:p w:rsidR="00BE7C50" w:rsidRDefault="00BE7C50" w:rsidP="00BE7C50">
      <w:pPr>
        <w:rPr>
          <w:rFonts w:ascii="Times" w:hAnsi="Times"/>
        </w:rPr>
      </w:pPr>
      <w:r>
        <w:rPr>
          <w:rFonts w:ascii="Times" w:hAnsi="Times"/>
        </w:rPr>
        <w:t xml:space="preserve">Jennifer Fetter (Penn State Extension) </w:t>
      </w:r>
    </w:p>
    <w:p w:rsidR="00BE7C50" w:rsidRDefault="00BE7C50" w:rsidP="00BE7C50">
      <w:pPr>
        <w:rPr>
          <w:rFonts w:ascii="Times" w:hAnsi="Times"/>
        </w:rPr>
      </w:pPr>
    </w:p>
    <w:p w:rsidR="00BE7C50" w:rsidRDefault="00BE7C50" w:rsidP="00BE7C50">
      <w:pPr>
        <w:rPr>
          <w:rFonts w:ascii="Times" w:hAnsi="Times"/>
        </w:rPr>
        <w:sectPr w:rsidR="00BE7C50">
          <w:type w:val="continuous"/>
          <w:pgSz w:w="12240" w:h="15840"/>
          <w:pgMar w:top="1440" w:right="1440" w:bottom="1440" w:left="1440" w:gutter="0"/>
          <w:cols w:num="2"/>
          <w:docGrid w:linePitch="360"/>
        </w:sectPr>
      </w:pPr>
    </w:p>
    <w:p w:rsidR="00BE7C50" w:rsidRDefault="00BE7C50" w:rsidP="00BE7C50">
      <w:pPr>
        <w:rPr>
          <w:rFonts w:ascii="Times" w:hAnsi="Times"/>
        </w:rPr>
      </w:pPr>
    </w:p>
    <w:p w:rsidR="00BE7C50" w:rsidRDefault="00BE7C50" w:rsidP="00BE7C50">
      <w:pPr>
        <w:rPr>
          <w:rFonts w:ascii="Times" w:hAnsi="Times"/>
        </w:rPr>
      </w:pPr>
    </w:p>
    <w:p w:rsidR="00BE7C50" w:rsidRDefault="00BE7C50" w:rsidP="00BE7C50">
      <w:pPr>
        <w:rPr>
          <w:rFonts w:ascii="Times" w:hAnsi="Times"/>
          <w:b/>
        </w:rPr>
      </w:pPr>
      <w:r>
        <w:rPr>
          <w:rFonts w:ascii="Times" w:hAnsi="Times"/>
          <w:b/>
        </w:rPr>
        <w:t>Stormwater Incentives Program</w:t>
      </w:r>
    </w:p>
    <w:p w:rsidR="00BE7C50" w:rsidRDefault="00BE7C50" w:rsidP="00BE7C50">
      <w:pPr>
        <w:rPr>
          <w:rFonts w:ascii="Times" w:hAnsi="Times"/>
          <w:b/>
        </w:rPr>
      </w:pPr>
    </w:p>
    <w:p w:rsidR="00EC4E56" w:rsidRDefault="00CD12F8" w:rsidP="00BE7C50">
      <w:pPr>
        <w:rPr>
          <w:rFonts w:ascii="Times" w:hAnsi="Times"/>
        </w:rPr>
      </w:pPr>
      <w:r>
        <w:rPr>
          <w:rFonts w:ascii="Times" w:hAnsi="Times"/>
        </w:rPr>
        <w:t>The team discussed current status of the stormwater incentives program.</w:t>
      </w:r>
      <w:r w:rsidR="00EC4E56">
        <w:rPr>
          <w:rFonts w:ascii="Times" w:hAnsi="Times"/>
        </w:rPr>
        <w:t xml:space="preserve">  Details of the Program Guidance have been worked out through previous meetings and email follow up.</w:t>
      </w:r>
      <w:r>
        <w:rPr>
          <w:rFonts w:ascii="Times" w:hAnsi="Times"/>
        </w:rPr>
        <w:t xml:space="preserve">  RFP submissions were reviewed and LandStudies was selected as the successful firm</w:t>
      </w:r>
      <w:r w:rsidR="00EC4E56">
        <w:rPr>
          <w:rFonts w:ascii="Times" w:hAnsi="Times"/>
        </w:rPr>
        <w:t xml:space="preserve"> to conduct stormwater assessments.  We will be funding the cost of the plan development so there will be no cost to the landowner.  </w:t>
      </w:r>
    </w:p>
    <w:p w:rsidR="00EC4E56" w:rsidRDefault="00EC4E56" w:rsidP="00BE7C50">
      <w:pPr>
        <w:rPr>
          <w:rFonts w:ascii="Times" w:hAnsi="Times"/>
        </w:rPr>
      </w:pPr>
    </w:p>
    <w:p w:rsidR="00EC4E56" w:rsidRDefault="00EC4E56" w:rsidP="00BE7C50">
      <w:pPr>
        <w:rPr>
          <w:rFonts w:ascii="Times" w:hAnsi="Times"/>
        </w:rPr>
      </w:pPr>
      <w:r>
        <w:rPr>
          <w:rFonts w:ascii="Times" w:hAnsi="Times"/>
        </w:rPr>
        <w:t>Team discussed how to get the word out.  Since funds are limited, it was agreed to use a “slow” and controlled outreach strategy.  We will develop and send postcards to the 74 landowners who mailed landowner survey postcards back to us.  We’ll also use word of mouth and promote at events like the upcoming Earth Day Celebration.  Some one-on-one recruitment if necessary.</w:t>
      </w:r>
    </w:p>
    <w:p w:rsidR="00EC4E56" w:rsidRDefault="00EC4E56" w:rsidP="00BE7C50">
      <w:pPr>
        <w:rPr>
          <w:rFonts w:ascii="Times" w:hAnsi="Times"/>
        </w:rPr>
      </w:pPr>
    </w:p>
    <w:p w:rsidR="00181DDC" w:rsidRDefault="00EC4E56">
      <w:pPr>
        <w:rPr>
          <w:rFonts w:ascii="Times" w:hAnsi="Times"/>
        </w:rPr>
      </w:pPr>
      <w:r>
        <w:rPr>
          <w:rFonts w:ascii="Times" w:hAnsi="Times"/>
        </w:rPr>
        <w:t>Team discussed need to have contractors involved in construction as well as design.  Firms doing design work must at least provide construction oversight.  This will be a requirement to be prequalified.  RFQ has been developed and sent out; review team is still reviewing submissions and will soon have a list of prequalified contractors.  Kickoff meeting with selected firms will then be scheduled.</w:t>
      </w:r>
    </w:p>
    <w:p w:rsidR="00EC4E56" w:rsidRDefault="00EC4E56">
      <w:pPr>
        <w:rPr>
          <w:rFonts w:ascii="Times" w:hAnsi="Times"/>
        </w:rPr>
      </w:pPr>
    </w:p>
    <w:p w:rsidR="00EC4E56" w:rsidRPr="00EC4E56" w:rsidRDefault="00EC4E56">
      <w:pPr>
        <w:rPr>
          <w:rFonts w:ascii="Times" w:hAnsi="Times"/>
        </w:rPr>
      </w:pPr>
      <w:r>
        <w:rPr>
          <w:rFonts w:ascii="Times" w:hAnsi="Times"/>
        </w:rPr>
        <w:t>Matt and Mike working through partner agreements and landowner agreement for participating firms, landowners.</w:t>
      </w:r>
    </w:p>
    <w:sectPr w:rsidR="00EC4E56" w:rsidRPr="00EC4E56" w:rsidSect="00BE7C50">
      <w:type w:val="continuous"/>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472" w:rsidRDefault="00AA1472" w:rsidP="00FC79BF">
      <w:r>
        <w:separator/>
      </w:r>
    </w:p>
  </w:endnote>
  <w:endnote w:type="continuationSeparator" w:id="0">
    <w:p w:rsidR="00AA1472" w:rsidRDefault="00AA1472" w:rsidP="00FC79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20" w:rsidRDefault="00EC2F67" w:rsidP="00D96F9A">
    <w:pPr>
      <w:pStyle w:val="Footer"/>
      <w:framePr w:wrap="around" w:vAnchor="text" w:hAnchor="margin" w:xAlign="right" w:y="1"/>
      <w:rPr>
        <w:rStyle w:val="PageNumber"/>
      </w:rPr>
    </w:pPr>
    <w:r>
      <w:rPr>
        <w:rStyle w:val="PageNumber"/>
      </w:rPr>
      <w:fldChar w:fldCharType="begin"/>
    </w:r>
    <w:r w:rsidR="00BE7C50">
      <w:rPr>
        <w:rStyle w:val="PageNumber"/>
      </w:rPr>
      <w:instrText xml:space="preserve">PAGE  </w:instrText>
    </w:r>
    <w:r>
      <w:rPr>
        <w:rStyle w:val="PageNumber"/>
      </w:rPr>
      <w:fldChar w:fldCharType="end"/>
    </w:r>
  </w:p>
  <w:p w:rsidR="00E44320" w:rsidRDefault="00C856AB" w:rsidP="00D96F9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20" w:rsidRDefault="00EC2F67" w:rsidP="00D96F9A">
    <w:pPr>
      <w:pStyle w:val="Footer"/>
      <w:framePr w:wrap="around" w:vAnchor="text" w:hAnchor="margin" w:xAlign="right" w:y="1"/>
      <w:rPr>
        <w:rStyle w:val="PageNumber"/>
      </w:rPr>
    </w:pPr>
    <w:r>
      <w:rPr>
        <w:rStyle w:val="PageNumber"/>
      </w:rPr>
      <w:fldChar w:fldCharType="begin"/>
    </w:r>
    <w:r w:rsidR="00BE7C50">
      <w:rPr>
        <w:rStyle w:val="PageNumber"/>
      </w:rPr>
      <w:instrText xml:space="preserve">PAGE  </w:instrText>
    </w:r>
    <w:r>
      <w:rPr>
        <w:rStyle w:val="PageNumber"/>
      </w:rPr>
      <w:fldChar w:fldCharType="separate"/>
    </w:r>
    <w:r w:rsidR="00C856AB">
      <w:rPr>
        <w:rStyle w:val="PageNumber"/>
        <w:noProof/>
      </w:rPr>
      <w:t>1</w:t>
    </w:r>
    <w:r>
      <w:rPr>
        <w:rStyle w:val="PageNumber"/>
      </w:rPr>
      <w:fldChar w:fldCharType="end"/>
    </w:r>
  </w:p>
  <w:p w:rsidR="00E44320" w:rsidRDefault="00C856AB" w:rsidP="00D96F9A">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472" w:rsidRDefault="00AA1472" w:rsidP="00FC79BF">
      <w:r>
        <w:separator/>
      </w:r>
    </w:p>
  </w:footnote>
  <w:footnote w:type="continuationSeparator" w:id="0">
    <w:p w:rsidR="00AA1472" w:rsidRDefault="00AA1472" w:rsidP="00FC79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BE7C50"/>
    <w:rsid w:val="00181DDC"/>
    <w:rsid w:val="00AA1472"/>
    <w:rsid w:val="00BE7C50"/>
    <w:rsid w:val="00C856AB"/>
    <w:rsid w:val="00CD12F8"/>
    <w:rsid w:val="00EC2F67"/>
    <w:rsid w:val="00EC4E56"/>
    <w:rsid w:val="00FC79BF"/>
  </w:rsids>
  <m:mathPr>
    <m:mathFont m:val=" "/>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C50"/>
    <w:pPr>
      <w:spacing w:after="0" w:line="240" w:lineRule="auto"/>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BE7C50"/>
    <w:pPr>
      <w:tabs>
        <w:tab w:val="center" w:pos="4320"/>
        <w:tab w:val="right" w:pos="8640"/>
      </w:tabs>
    </w:pPr>
  </w:style>
  <w:style w:type="character" w:customStyle="1" w:styleId="FooterChar">
    <w:name w:val="Footer Char"/>
    <w:basedOn w:val="DefaultParagraphFont"/>
    <w:link w:val="Footer"/>
    <w:uiPriority w:val="99"/>
    <w:semiHidden/>
    <w:rsid w:val="00BE7C50"/>
    <w:rPr>
      <w:sz w:val="24"/>
      <w:szCs w:val="24"/>
    </w:rPr>
  </w:style>
  <w:style w:type="character" w:styleId="PageNumber">
    <w:name w:val="page number"/>
    <w:basedOn w:val="DefaultParagraphFont"/>
    <w:uiPriority w:val="99"/>
    <w:semiHidden/>
    <w:unhideWhenUsed/>
    <w:rsid w:val="00BE7C50"/>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endnotes" Target="endnotes.xml"/><Relationship Id="rId7" Type="http://schemas.openxmlformats.org/officeDocument/2006/relationships/footer" Target="footer2.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theme" Target="theme/theme1.xml"/><Relationship Id="rId3" Type="http://schemas.openxmlformats.org/officeDocument/2006/relationships/webSettings" Target="webSetting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1386</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User</dc:creator>
  <cp:keywords/>
  <dc:description/>
  <cp:lastModifiedBy>Jessica Moldofsky</cp:lastModifiedBy>
  <cp:revision>2</cp:revision>
  <dcterms:created xsi:type="dcterms:W3CDTF">2012-08-17T18:28:00Z</dcterms:created>
  <dcterms:modified xsi:type="dcterms:W3CDTF">2012-08-17T18:28:00Z</dcterms:modified>
</cp:coreProperties>
</file>